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F029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2747A" w:rsidP="0052747A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4F0299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F0299" w:rsidP="00DE68A0"/>
        </w:tc>
      </w:tr>
    </w:tbl>
    <w:p w:rsidR="00332AFB" w:rsidRDefault="004F0299" w:rsidP="00222867">
      <w:pPr>
        <w:rPr>
          <w:rtl/>
        </w:rPr>
      </w:pPr>
    </w:p>
    <w:p w:rsidR="00222867" w:rsidRDefault="004F0299" w:rsidP="00222867">
      <w:pPr>
        <w:rPr>
          <w:rtl/>
        </w:rPr>
      </w:pPr>
    </w:p>
    <w:p w:rsidR="00222867" w:rsidRDefault="004F0299" w:rsidP="00222867">
      <w:pPr>
        <w:rPr>
          <w:rtl/>
        </w:rPr>
      </w:pPr>
    </w:p>
    <w:p w:rsidR="00222867" w:rsidRDefault="004F0299" w:rsidP="00222867">
      <w:pPr>
        <w:rPr>
          <w:rtl/>
        </w:rPr>
      </w:pPr>
    </w:p>
    <w:p w:rsidR="00222867" w:rsidRDefault="004F0299" w:rsidP="00222867">
      <w:pPr>
        <w:rPr>
          <w:rtl/>
        </w:rPr>
      </w:pPr>
    </w:p>
    <w:p w:rsidR="00222867" w:rsidRDefault="004F029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F029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52747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52747A">
        <w:rPr>
          <w:rFonts w:ascii="Wingdings" w:hAnsi="Wingdings" w:cstheme="minorBidi"/>
          <w:b/>
          <w:sz w:val="21"/>
          <w:szCs w:val="21"/>
        </w:rPr>
        <w:sym w:font="Wingdings 2" w:char="F0A1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2747A">
        <w:rPr>
          <w:rFonts w:asciiTheme="minorBidi" w:hAnsiTheme="minorBidi" w:cstheme="minorBidi"/>
          <w:b/>
          <w:sz w:val="21"/>
          <w:szCs w:val="21"/>
          <w:highlight w:val="yellow"/>
          <w:rtl/>
        </w:rPr>
        <w:t>3(31) 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F029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D6D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D6D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D16" w:rsidRPr="00F04A89" w:rsidRDefault="009D6D16" w:rsidP="009D03E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האגף לסיסמולוגיה מבצע איסוף ועיבוד (אוטומטי וידני) של נתונים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סייסמולוגיים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וניטור של פעילות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סייסמית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בישראל בפרט ובעולם בכלל. זאת, בנוסף ובמקביל למערכת תרועה המיועדת למתן התרעה קצרת מועד לרעידות אדמה חזקות. פעילות הניטור מאפשרת הבנה של הפעילות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הסייסמית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בארץ, תכנון לטווח ארוך להפחתת הסיכון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הסייסמי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(הקמת מנגנוני התמודדות עם סיכוני רעידות אדמה) וקבלת החלטות (תרחישי ייחוס ריאליים, תקן בנייה, בניית כוח מענה בחרום). מערכת תרועה לבדה אינה נותנת מענה לצרכים אלו.</w:t>
            </w:r>
          </w:p>
          <w:p w:rsidR="009D6D16" w:rsidRPr="00F04A89" w:rsidRDefault="009D6D16" w:rsidP="009D03E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04A89">
              <w:rPr>
                <w:rFonts w:ascii="David" w:hAnsi="David" w:cs="David"/>
                <w:sz w:val="24"/>
                <w:szCs w:val="24"/>
                <w:rtl/>
              </w:rPr>
              <w:t>על-מנת לתת מענה לצרכים אלו הוחלט לקדם את ההטמעה של תוכנת "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סייסקומפ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" של חברת </w:t>
            </w:r>
            <w:r w:rsidRPr="00F04A89">
              <w:rPr>
                <w:rFonts w:ascii="David" w:hAnsi="David" w:cs="David"/>
                <w:sz w:val="24"/>
                <w:szCs w:val="24"/>
              </w:rPr>
              <w:t>GEMPA</w:t>
            </w:r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מגרמניה, בתוך מערכות הניטור של האגף העוטפות ומתממשקות עם מערכת "תרועה" להתרעה מוקדמת. מערכת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סייסקומפ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מושתתת על קוד פתוח וחופשי (והרחבות בתשלום) המאפשר הטמעת אלגוריתמים מקומיים וביצוע התאמות לדרישות האגף</w:t>
            </w:r>
            <w:r w:rsidR="009D03E4"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ומבצעיות תרועה</w:t>
            </w:r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בצורה מהירה, קלה ונוחה. באגף קיים ניסיון רב עם תוכנה זו המתוחזקת על ידי חברת בת (</w:t>
            </w:r>
            <w:r w:rsidRPr="00F04A89">
              <w:rPr>
                <w:rFonts w:ascii="David" w:hAnsi="David" w:cs="David"/>
                <w:sz w:val="24"/>
                <w:szCs w:val="24"/>
              </w:rPr>
              <w:t>GEMPA</w:t>
            </w:r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) של המרכז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הסייסמולוגי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הגרמני (</w:t>
            </w:r>
            <w:r w:rsidRPr="00F04A89">
              <w:rPr>
                <w:rFonts w:ascii="David" w:hAnsi="David" w:cs="David"/>
                <w:sz w:val="24"/>
                <w:szCs w:val="24"/>
              </w:rPr>
              <w:t>GFZ</w:t>
            </w:r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). מרכזים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</w:rPr>
              <w:t>סייסמולוגיים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</w:rPr>
              <w:t xml:space="preserve"> רבים בעולם בכלל ובאירופה בפרט עושים שימוש בתוכנה זו באופן בלעדי או באופן משלים לתוכנות בפיתוח מקומי, תורמים לפיתוחה ומבצעים הלכה למעשה בקרת איכות מתמדת.</w:t>
            </w:r>
          </w:p>
          <w:p w:rsidR="00222867" w:rsidRPr="009D6D16" w:rsidRDefault="009D6D16" w:rsidP="009D03E4">
            <w:pPr>
              <w:spacing w:line="276" w:lineRule="auto"/>
              <w:jc w:val="both"/>
              <w:rPr>
                <w:rFonts w:ascii="Segoe UI Semibold" w:hAnsi="Segoe UI Semibold" w:cs="Segoe UI Semibold"/>
                <w:b/>
                <w:lang w:eastAsia="he-IL"/>
              </w:rPr>
            </w:pPr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במהלך אוגוסט 2021 עבר האגף הכשרה מלאה בשימוש בתוכנה ע"י נציג מומחה מחברת </w:t>
            </w:r>
            <w:r w:rsidRPr="00F04A89">
              <w:rPr>
                <w:rFonts w:ascii="David" w:hAnsi="David" w:cs="David"/>
                <w:sz w:val="24"/>
                <w:szCs w:val="24"/>
                <w:lang w:eastAsia="he-IL"/>
              </w:rPr>
              <w:t>GEMPA</w:t>
            </w:r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ומאז פועלים באגף להטמיע את התוכנה לשימוש מלא.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גרסאת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התוכנה שבשימוש הנוכחי הינה חינמית ואינה מספקת את כל צורכי האגף למילוי המטרות שהוצבו. לשם כך יש לרכוש סל הרחבות בתשלום הכולל את הממשקים הדרושים עם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רשיון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ל3 שנים בעלות של 15.000 יורו. כמן כן, רכישת ההרחבות תאפשר עבודה יעילה, מהירה, </w:t>
            </w:r>
            <w:proofErr w:type="spellStart"/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פרודקטיבית</w:t>
            </w:r>
            <w:proofErr w:type="spellEnd"/>
            <w:r w:rsidRPr="00F04A89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ועם גישה מהירה מרחוק של צוות עובדי האגף.</w:t>
            </w:r>
            <w:r w:rsidRPr="009D6D16">
              <w:rPr>
                <w:rFonts w:ascii="Segoe UI Semibold" w:hAnsi="Segoe UI Semibold" w:cs="Segoe UI Semibold"/>
                <w:b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9B6B29" w:rsidP="0052747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2747A">
        <w:rPr>
          <w:rFonts w:ascii="Wingdings" w:hAnsi="Wingdings" w:cstheme="minorBidi"/>
          <w:b/>
          <w:sz w:val="21"/>
          <w:szCs w:val="21"/>
        </w:rPr>
        <w:sym w:font="Wingdings 2" w:char="F0A1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F02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F02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52747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A1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F02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F029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52747A" w:rsidTr="006F2F16">
        <w:tc>
          <w:tcPr>
            <w:tcW w:w="2698" w:type="dxa"/>
            <w:shd w:val="clear" w:color="auto" w:fill="E6E6E6"/>
            <w:hideMark/>
          </w:tcPr>
          <w:p w:rsidR="0052747A" w:rsidRPr="00AF57E9" w:rsidRDefault="0052747A" w:rsidP="006F2F1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52747A" w:rsidRPr="00AF57E9" w:rsidRDefault="0052747A" w:rsidP="006F2F1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ajorBidi" w:hAnsiTheme="majorBidi" w:cstheme="majorBidi" w:hint="cs"/>
                <w:b/>
                <w:sz w:val="24"/>
              </w:rPr>
              <w:t>GEMPA</w:t>
            </w:r>
            <w:r w:rsidRPr="00E13819">
              <w:rPr>
                <w:rFonts w:asciiTheme="majorBidi" w:hAnsiTheme="majorBidi" w:cstheme="majorBidi"/>
                <w:b/>
                <w:sz w:val="24"/>
              </w:rPr>
              <w:t xml:space="preserve"> GmbH</w:t>
            </w:r>
          </w:p>
        </w:tc>
      </w:tr>
      <w:tr w:rsidR="0052747A" w:rsidTr="006F2F16">
        <w:tc>
          <w:tcPr>
            <w:tcW w:w="2698" w:type="dxa"/>
            <w:shd w:val="clear" w:color="auto" w:fill="E6E6E6"/>
            <w:hideMark/>
          </w:tcPr>
          <w:p w:rsidR="0052747A" w:rsidRPr="00AF57E9" w:rsidRDefault="0052747A" w:rsidP="006F2F1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52747A" w:rsidRPr="00AF57E9" w:rsidRDefault="0052747A" w:rsidP="006F2F1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52747A" w:rsidRPr="00F04A89" w:rsidRDefault="0052747A" w:rsidP="00F04A89">
            <w:pPr>
              <w:rPr>
                <w:rFonts w:asciiTheme="minorBidi" w:hAnsiTheme="minorBidi" w:cstheme="minorBidi"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52747A" w:rsidTr="006F2F16">
        <w:tc>
          <w:tcPr>
            <w:tcW w:w="2698" w:type="dxa"/>
            <w:shd w:val="clear" w:color="auto" w:fill="E6E6E6"/>
            <w:hideMark/>
          </w:tcPr>
          <w:p w:rsidR="0052747A" w:rsidRPr="00AF57E9" w:rsidRDefault="0052747A" w:rsidP="006F2F1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52747A" w:rsidRPr="00AF57E9" w:rsidRDefault="0052747A" w:rsidP="006F2F1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52747A" w:rsidRPr="00AF57E9" w:rsidRDefault="0052747A" w:rsidP="006F2F1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52747A" w:rsidTr="006F2F16">
        <w:tc>
          <w:tcPr>
            <w:tcW w:w="2698" w:type="dxa"/>
            <w:shd w:val="clear" w:color="auto" w:fill="E6E6E6"/>
            <w:hideMark/>
          </w:tcPr>
          <w:p w:rsidR="0052747A" w:rsidRPr="00AF57E9" w:rsidRDefault="0052747A" w:rsidP="006F2F1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52747A" w:rsidRPr="00F04A89" w:rsidRDefault="0052747A" w:rsidP="006F2F16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F04A89">
              <w:rPr>
                <w:rFonts w:ascii="David" w:hAnsi="David" w:cs="David"/>
                <w:b/>
                <w:sz w:val="24"/>
                <w:szCs w:val="24"/>
                <w:rtl/>
              </w:rPr>
              <w:t>15,000 יורו</w:t>
            </w:r>
            <w:r w:rsidR="004F029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לשלוש שנים</w:t>
            </w:r>
            <w:r w:rsidR="004F0299" w:rsidRPr="004F029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( כ- 45,385 ₪ בתוספת מע"מ לפי שער היורו ביום הפרסום)</w:t>
            </w:r>
            <w:bookmarkStart w:id="0" w:name="_GoBack"/>
            <w:bookmarkEnd w:id="0"/>
          </w:p>
        </w:tc>
      </w:tr>
      <w:tr w:rsidR="0052747A" w:rsidTr="006F2F16">
        <w:tc>
          <w:tcPr>
            <w:tcW w:w="2698" w:type="dxa"/>
            <w:shd w:val="clear" w:color="auto" w:fill="E6E6E6"/>
            <w:hideMark/>
          </w:tcPr>
          <w:p w:rsidR="0052747A" w:rsidRPr="00AF57E9" w:rsidRDefault="0052747A" w:rsidP="006F2F1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52747A" w:rsidRPr="00F04A89" w:rsidRDefault="0052747A" w:rsidP="006F2F16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F04A89">
              <w:rPr>
                <w:rFonts w:ascii="David" w:hAnsi="David" w:cs="David"/>
                <w:b/>
                <w:sz w:val="24"/>
                <w:szCs w:val="24"/>
                <w:rtl/>
              </w:rPr>
              <w:t>שלוש שנים</w:t>
            </w:r>
          </w:p>
        </w:tc>
      </w:tr>
    </w:tbl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4F029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9B4D85" w:rsidRDefault="009B6B29" w:rsidP="009B4D85">
      <w:pPr>
        <w:pStyle w:val="af4"/>
        <w:numPr>
          <w:ilvl w:val="0"/>
          <w:numId w:val="12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</w:rPr>
      </w:pPr>
      <w:r w:rsidRPr="009B4D85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9B4D85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9D03E4">
      <w:pPr>
        <w:spacing w:line="360" w:lineRule="auto"/>
        <w:ind w:firstLine="360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Default="00F04A89" w:rsidP="009D03E4">
      <w:pPr>
        <w:spacing w:line="360" w:lineRule="auto"/>
        <w:ind w:firstLine="360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584CD0">
        <w:rPr>
          <w:rFonts w:asciiTheme="minorBidi" w:hAnsiTheme="minorBidi" w:cstheme="minorBidi"/>
          <w:bCs/>
          <w:noProof/>
          <w:sz w:val="21"/>
          <w:szCs w:val="21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409575</wp:posOffset>
                </wp:positionV>
                <wp:extent cx="5915025" cy="169545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5025" cy="169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0E91" w:rsidRPr="00F04A89" w:rsidRDefault="006D317A" w:rsidP="00F04A89">
                            <w:pPr>
                              <w:pStyle w:val="af4"/>
                              <w:ind w:left="84"/>
                              <w:jc w:val="both"/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</w:pP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בוצע חיפוש נרחב לאיתור תוכנה לאיסוף ועיבוד נתונים </w:t>
                            </w:r>
                            <w:proofErr w:type="spellStart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סייסמולגיים</w:t>
                            </w:r>
                            <w:proofErr w:type="spellEnd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מקצועית. לא נמצא כל ספק בארץ. </w:t>
                            </w:r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שוק התוכנות עם היכולות הגבוהות הנדרשות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לאיסוף ו</w:t>
                            </w:r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עיבוד נתונים </w:t>
                            </w:r>
                            <w:proofErr w:type="spellStart"/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סייסמולגים</w:t>
                            </w:r>
                            <w:proofErr w:type="spellEnd"/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קטן ומונה שתי חברות בלבד. תוכנת </w:t>
                            </w:r>
                            <w:proofErr w:type="spellStart"/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אנטילופ</w:t>
                            </w:r>
                            <w:proofErr w:type="spellEnd"/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של חברת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</w:rPr>
                              <w:t>BRTT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יקרה מאוד (עלות </w:t>
                            </w:r>
                            <w:proofErr w:type="spellStart"/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רשיון</w:t>
                            </w:r>
                            <w:proofErr w:type="spellEnd"/>
                            <w:r w:rsidR="00400E91"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ועלויות תחזוקה שנתיות גבוהות)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, אינה בעלת קוד פתוח ואינה בשימוש באגף.  התוכנה </w:t>
                            </w:r>
                            <w:proofErr w:type="spellStart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השניה</w:t>
                            </w:r>
                            <w:proofErr w:type="spellEnd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היא תוכנת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</w:rPr>
                              <w:t>SEISCOMP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של חברת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</w:rPr>
                              <w:t>GEMPA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.</w:t>
                            </w:r>
                          </w:p>
                          <w:p w:rsidR="00584CD0" w:rsidRPr="005C0531" w:rsidRDefault="006D317A" w:rsidP="005C0531">
                            <w:pPr>
                              <w:ind w:left="84"/>
                              <w:jc w:val="both"/>
                              <w:rPr>
                                <w:rFonts w:ascii="David" w:hAnsi="David" w:cs="David"/>
                                <w:b/>
                                <w:sz w:val="24"/>
                                <w:szCs w:val="24"/>
                              </w:rPr>
                            </w:pP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לא ניתן לרכוש מוצר חליפי משום חברה אחרת, מכמה סיבות: </w:t>
                            </w:r>
                            <w:r w:rsidRPr="00F04A89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א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. חברת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</w:rPr>
                              <w:t>GEMPA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היא המפתחת של תוכנת 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</w:rPr>
                              <w:t>SEISCOMP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ולה הבלעדיות על התוכנה, ההרחבות </w:t>
                            </w:r>
                            <w:proofErr w:type="spellStart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והרשיונות</w:t>
                            </w:r>
                            <w:proofErr w:type="spellEnd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. </w:t>
                            </w:r>
                            <w:r w:rsidRPr="00F04A89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ב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. </w:t>
                            </w:r>
                            <w:proofErr w:type="spellStart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סייסקומפ</w:t>
                            </w:r>
                            <w:proofErr w:type="spellEnd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היא היחידה שעובדת עם קוד פתוח, וזו דרישת סף הכרחית עבור עבודת האגף; דרישה זו הינה הכרחית על מנת שנוכל לבצע התאמות מדויקות לצרכי העיבוד ברשת הישראלית. תצורת הרשת הישראלית מבחינה פיזית (</w:t>
                            </w:r>
                            <w:proofErr w:type="spellStart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>גיאואגרפית</w:t>
                            </w:r>
                            <w:proofErr w:type="spellEnd"/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) הינה מאוד מאתגרת מבחינה פיזיקלית ואינה דומה לשום רשת אחרת בעולם. </w:t>
                            </w:r>
                            <w:r w:rsidRPr="00F04A89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ג.</w:t>
                            </w:r>
                            <w:r w:rsidRPr="00F04A89">
                              <w:rPr>
                                <w:rFonts w:ascii="David" w:hAnsi="David" w:cs="David"/>
                                <w:sz w:val="24"/>
                                <w:szCs w:val="24"/>
                                <w:rtl/>
                              </w:rPr>
                              <w:t xml:space="preserve"> התוכנה מספקת הן יכולות איסוף והן יכולות עיבוד וניתוח סיסמי גבוהות;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14.55pt;margin-top:32.25pt;width:465.75pt;height:133.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fNAKAIAAEYEAAAOAAAAZHJzL2Uyb0RvYy54bWysU1Fv2yAQfp+0/4B4X2xHcdtYcaouXaZJ&#10;XTep3Q/AGMdowDEgsbNfvwOnWdS+TeMBcdzx8d13d6vbUStyEM5LMDUtZjklwnBopdnV9Mfz9sMN&#10;JT4w0zIFRtT0KDy9Xb9/txpsJebQg2qFIwhifDXYmvYh2CrLPO+FZn4GVhh0duA0C2i6XdY6NiC6&#10;Vtk8z6+yAVxrHXDhPd7eT066TvhdJ3j41nVeBKJqitxC2l3am7hn6xWrdo7ZXvITDfYPLDSTBj89&#10;Q92zwMjeyTdQWnIHHrow46Az6DrJRcoBsynyV9k89cyKlAuK4+1ZJv//YPnj4bsjsq3pvLimxDCN&#10;RXoWYyAfYSTzqM9gfYVhTxYDw4jXWOeUq7cPwH96YmDTM7MTd87B0AvWIr8ivswunk44PoI0w1do&#10;8Ru2D5CAxs7pKB7KQRAd63Q81yZS4XhZLosyn5eUcPQVV8tyUabqZax6eW6dD58FaBIPNXVY/ATP&#10;Dg8+RDqsegmJv3lQst1KpZLhds1GOXJg2CjbtFIGr8KUIUNNlyUSeQsRe1acQcI4afAKQcuADa+k&#10;rulNHtfUglG2T6ZN7RiYVNMZGStz0jFKN4kYxmY81aWB9oiKOpgaGwcRDz2435QM2NQ19b/2zAlK&#10;1BeDVVkWi0WcgmQsyus5Gu7S01x6mOEIVdNAyXTchDQ5MXMDd1i9TiZdY5knJieu2KxJ7tNgxWm4&#10;tFPU3/Ff/wEAAP//AwBQSwMEFAAGAAgAAAAhANgfNqDcAAAABwEAAA8AAABkcnMvZG93bnJldi54&#10;bWxMj0FLw0AQhe+C/2EZwZvd1GrRmEkpldRThUZBvE2zaxKanQ3ZbRv/facnvb3hDe99L1uMrlNH&#10;O4TWM8J0koCyXHnTco3w+VHcPYEKkdhQ59ki/NoAi/z6KqPU+BNv7bGMtZIQDikhNDH2qdahaqyj&#10;MPG9ZfF+/OAoyjnU2gx0knDX6fskmWtHLUtDQ71dNbbalweH8LauXsugAxXr7ab/Xn2ZwrwbxNub&#10;cfkCKtox/j3DBV/QIRemnT+wCapDkCERYf7wCErc59lUxA5hdhE6z/R//vwMAAD//wMAUEsBAi0A&#10;FAAGAAgAAAAhALaDOJL+AAAA4QEAABMAAAAAAAAAAAAAAAAAAAAAAFtDb250ZW50X1R5cGVzXS54&#10;bWxQSwECLQAUAAYACAAAACEAOP0h/9YAAACUAQAACwAAAAAAAAAAAAAAAAAvAQAAX3JlbHMvLnJl&#10;bHNQSwECLQAUAAYACAAAACEAYonzQCgCAABGBAAADgAAAAAAAAAAAAAAAAAuAgAAZHJzL2Uyb0Rv&#10;Yy54bWxQSwECLQAUAAYACAAAACEA2B82oNwAAAAHAQAADwAAAAAAAAAAAAAAAACCBAAAZHJzL2Rv&#10;d25yZXYueG1sUEsFBgAAAAAEAAQA8wAAAIsFAAAAAA==&#10;" strokecolor="black [3213]">
                <v:textbox>
                  <w:txbxContent>
                    <w:p w:rsidR="00400E91" w:rsidRPr="00F04A89" w:rsidRDefault="006D317A" w:rsidP="00F04A89">
                      <w:pPr>
                        <w:pStyle w:val="af4"/>
                        <w:ind w:left="84"/>
                        <w:jc w:val="both"/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</w:pP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בוצע חיפוש נרחב לאיתור תוכנה לאיסוף ועיבוד נתונים </w:t>
                      </w:r>
                      <w:proofErr w:type="spellStart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סייסמולגיים</w:t>
                      </w:r>
                      <w:proofErr w:type="spellEnd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מקצועית. לא נמצא כל ספק בארץ. </w:t>
                      </w:r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שוק התוכנות עם היכולות הגבוהות הנדרשות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לאיסוף ו</w:t>
                      </w:r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עיבוד נתונים </w:t>
                      </w:r>
                      <w:proofErr w:type="spellStart"/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סייסמולגים</w:t>
                      </w:r>
                      <w:proofErr w:type="spellEnd"/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קטן ומונה שתי חברות בלבד. תוכנת </w:t>
                      </w:r>
                      <w:proofErr w:type="spellStart"/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אנטילופ</w:t>
                      </w:r>
                      <w:proofErr w:type="spellEnd"/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של חברת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</w:rPr>
                        <w:t>BRTT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יקרה מאוד (עלות </w:t>
                      </w:r>
                      <w:proofErr w:type="spellStart"/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רשיון</w:t>
                      </w:r>
                      <w:proofErr w:type="spellEnd"/>
                      <w:r w:rsidR="00400E91"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ועלויות תחזוקה שנתיות גבוהות)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, אינה בעלת קוד פתוח ואינה בשימוש באגף.  התוכנה </w:t>
                      </w:r>
                      <w:proofErr w:type="spellStart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השניה</w:t>
                      </w:r>
                      <w:proofErr w:type="spellEnd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היא תוכנת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</w:rPr>
                        <w:t>SEISCOMP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של חברת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</w:rPr>
                        <w:t>GEMPA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.</w:t>
                      </w:r>
                    </w:p>
                    <w:p w:rsidR="00584CD0" w:rsidRPr="005C0531" w:rsidRDefault="006D317A" w:rsidP="005C0531">
                      <w:pPr>
                        <w:ind w:left="84"/>
                        <w:jc w:val="both"/>
                        <w:rPr>
                          <w:rFonts w:ascii="David" w:hAnsi="David" w:cs="David"/>
                          <w:b/>
                          <w:sz w:val="24"/>
                          <w:szCs w:val="24"/>
                        </w:rPr>
                      </w:pP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לא ניתן לרכוש מוצר חליפי משום חברה אחרת, מכמה סיבות: </w:t>
                      </w:r>
                      <w:r w:rsidRPr="00F04A89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א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. חברת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</w:rPr>
                        <w:t>GEMPA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היא המפתחת של תוכנת 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</w:rPr>
                        <w:t>SEISCOMP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ולה הבלעדיות על התוכנה, ההרחבות </w:t>
                      </w:r>
                      <w:proofErr w:type="spellStart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והרשיונות</w:t>
                      </w:r>
                      <w:proofErr w:type="spellEnd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. </w:t>
                      </w:r>
                      <w:r w:rsidRPr="00F04A89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ב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. </w:t>
                      </w:r>
                      <w:proofErr w:type="spellStart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סייסקומפ</w:t>
                      </w:r>
                      <w:proofErr w:type="spellEnd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היא היחידה שעובדת עם קוד פתוח, וזו דרישת סף הכרחית עבור עבודת האגף; דרישה זו הינה הכרחית על מנת שנוכל לבצע התאמות מדויקות לצרכי העיבוד ברשת הישראלית. תצורת הרשת הישראלית מבחינה פיזית (</w:t>
                      </w:r>
                      <w:proofErr w:type="spellStart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>גיאואגרפית</w:t>
                      </w:r>
                      <w:proofErr w:type="spellEnd"/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) הינה מאוד מאתגרת מבחינה פיזיקלית ואינה דומה לשום רשת אחרת בעולם. </w:t>
                      </w:r>
                      <w:r w:rsidRPr="00F04A89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ג.</w:t>
                      </w:r>
                      <w:r w:rsidRPr="00F04A89">
                        <w:rPr>
                          <w:rFonts w:ascii="David" w:hAnsi="David" w:cs="David"/>
                          <w:sz w:val="24"/>
                          <w:szCs w:val="24"/>
                          <w:rtl/>
                        </w:rPr>
                        <w:t xml:space="preserve"> התוכנה מספקת הן יכולות איסוף והן יכולות עיבוד וניתוח סיסמי גבוהות;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="009B6B29" w:rsidRPr="009D03E4">
        <w:rPr>
          <w:rFonts w:asciiTheme="minorBidi" w:hAnsiTheme="minorBidi" w:cstheme="minorBidi"/>
          <w:bCs/>
          <w:sz w:val="21"/>
          <w:szCs w:val="21"/>
          <w:rtl/>
        </w:rPr>
        <w:t>נימוקים והערות נוספות</w:t>
      </w:r>
    </w:p>
    <w:p w:rsidR="00995E23" w:rsidRDefault="00995E23" w:rsidP="009D03E4">
      <w:pPr>
        <w:spacing w:line="360" w:lineRule="auto"/>
        <w:ind w:firstLine="360"/>
        <w:jc w:val="both"/>
        <w:rPr>
          <w:rFonts w:asciiTheme="minorBidi" w:hAnsiTheme="minorBidi" w:cstheme="minorBidi"/>
          <w:bCs/>
          <w:sz w:val="21"/>
          <w:szCs w:val="21"/>
          <w:rtl/>
        </w:rPr>
      </w:pPr>
    </w:p>
    <w:p w:rsidR="00995E23" w:rsidRDefault="00995E23" w:rsidP="006D317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4F02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4F029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F02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8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ד"ר הילה נבון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8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תחום בכיר נתונים ועיבוד נתונים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B4D85" w:rsidRDefault="007814D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6952E72C" wp14:editId="7ACADE2A">
                  <wp:extent cx="1036702" cy="323969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3128" cy="341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F0299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34E1" w:rsidRDefault="001E34E1">
      <w:r>
        <w:separator/>
      </w:r>
    </w:p>
  </w:endnote>
  <w:endnote w:type="continuationSeparator" w:id="0">
    <w:p w:rsidR="001E34E1" w:rsidRDefault="001E3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F029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F029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F029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F029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34E1" w:rsidRDefault="001E34E1">
      <w:r>
        <w:separator/>
      </w:r>
    </w:p>
  </w:footnote>
  <w:footnote w:type="continuationSeparator" w:id="0">
    <w:p w:rsidR="001E34E1" w:rsidRDefault="001E34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F02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F02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F02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F02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F02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F02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F029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84EE1"/>
    <w:multiLevelType w:val="hybridMultilevel"/>
    <w:tmpl w:val="09BCD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4C43AE1"/>
    <w:multiLevelType w:val="hybridMultilevel"/>
    <w:tmpl w:val="69D80C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E34E1"/>
    <w:rsid w:val="00336CDD"/>
    <w:rsid w:val="00361D03"/>
    <w:rsid w:val="00371F1A"/>
    <w:rsid w:val="00400E91"/>
    <w:rsid w:val="004F0299"/>
    <w:rsid w:val="0052747A"/>
    <w:rsid w:val="00584CD0"/>
    <w:rsid w:val="005C0531"/>
    <w:rsid w:val="00625A82"/>
    <w:rsid w:val="006D317A"/>
    <w:rsid w:val="007548B0"/>
    <w:rsid w:val="007569E0"/>
    <w:rsid w:val="007814D1"/>
    <w:rsid w:val="00995E23"/>
    <w:rsid w:val="009B4D85"/>
    <w:rsid w:val="009B6B29"/>
    <w:rsid w:val="009D03E4"/>
    <w:rsid w:val="009D6D16"/>
    <w:rsid w:val="009F7FB7"/>
    <w:rsid w:val="00A95498"/>
    <w:rsid w:val="00A965ED"/>
    <w:rsid w:val="00B41B7F"/>
    <w:rsid w:val="00B91E00"/>
    <w:rsid w:val="00CE7F21"/>
    <w:rsid w:val="00F04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62EE2E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purl.org/dc/elements/1.1/"/>
    <ds:schemaRef ds:uri="a46656d4-8850-49b3-aebd-68bd05f7f43d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A2E78B5-9869-4346-9E45-864623DC8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15</TotalTime>
  <Pages>2</Pages>
  <Words>477</Words>
  <Characters>2408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3</cp:revision>
  <cp:lastPrinted>2022-09-06T11:45:00Z</cp:lastPrinted>
  <dcterms:created xsi:type="dcterms:W3CDTF">2022-11-14T15:04:00Z</dcterms:created>
  <dcterms:modified xsi:type="dcterms:W3CDTF">2022-11-14T15:24:00Z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